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70"/>
        <w:tblW w:w="482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0"/>
      </w:tblGrid>
      <w:tr w:rsidR="007416E4" w:rsidRPr="00A36F32" w:rsidTr="00A15261">
        <w:trPr>
          <w:trHeight w:val="10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5FC3" w:rsidRPr="00945FC3" w:rsidRDefault="00945FC3" w:rsidP="00945FC3">
            <w:pPr>
              <w:jc w:val="center"/>
              <w:rPr>
                <w:b/>
                <w:sz w:val="28"/>
                <w:szCs w:val="28"/>
              </w:rPr>
            </w:pPr>
            <w:r w:rsidRPr="00945FC3">
              <w:rPr>
                <w:b/>
                <w:sz w:val="28"/>
                <w:szCs w:val="28"/>
              </w:rPr>
              <w:t>ΑΝΑΚΟΙΝΩΣΗ  ΔΙΕΞΑΓΩΓΗΣ  ΣΥΝΟΔΕΥΤΙΚΩΝ ΔΡΑΣΕΩΝ ΤΟΥ ΤΕΒΑ</w:t>
            </w:r>
          </w:p>
          <w:p w:rsidR="00945FC3" w:rsidRPr="00945FC3" w:rsidRDefault="009039E9" w:rsidP="0094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Π.Ε. ΘΕΣΣΑΛΟΝΙΚΗΣ</w:t>
            </w:r>
          </w:p>
          <w:p w:rsidR="007416E4" w:rsidRPr="00B2003A" w:rsidRDefault="009039E9" w:rsidP="00945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Εταίρος: Δήμος </w:t>
            </w:r>
            <w:r w:rsidR="000B2954">
              <w:rPr>
                <w:b/>
                <w:sz w:val="28"/>
                <w:szCs w:val="28"/>
              </w:rPr>
              <w:t>Δέλτα</w:t>
            </w:r>
          </w:p>
        </w:tc>
      </w:tr>
      <w:tr w:rsidR="007416E4" w:rsidRPr="00163A5F" w:rsidTr="00A15261">
        <w:trPr>
          <w:trHeight w:val="962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39E9" w:rsidRDefault="008230DD" w:rsidP="00B2003A">
            <w:pPr>
              <w:jc w:val="both"/>
            </w:pPr>
            <w:r w:rsidRPr="009039E9">
              <w:t>Ο</w:t>
            </w:r>
            <w:r w:rsidRPr="009039E9">
              <w:rPr>
                <w:b/>
              </w:rPr>
              <w:t xml:space="preserve"> Δήμος  </w:t>
            </w:r>
            <w:r w:rsidR="009039E9">
              <w:rPr>
                <w:b/>
              </w:rPr>
              <w:softHyphen/>
            </w:r>
            <w:r w:rsidR="009039E9">
              <w:rPr>
                <w:b/>
              </w:rPr>
              <w:softHyphen/>
            </w:r>
            <w:r w:rsidR="009039E9">
              <w:rPr>
                <w:b/>
              </w:rPr>
              <w:softHyphen/>
            </w:r>
            <w:r w:rsidR="009039E9">
              <w:rPr>
                <w:b/>
              </w:rPr>
              <w:softHyphen/>
            </w:r>
            <w:r w:rsidR="000B2954">
              <w:rPr>
                <w:b/>
              </w:rPr>
              <w:t>Δέλτα</w:t>
            </w:r>
            <w:r>
              <w:t xml:space="preserve"> σε συνεργασία με την Περιφέρεια Κεντρικής Μακεδονίας </w:t>
            </w:r>
            <w:r w:rsidR="00B2003A">
              <w:t xml:space="preserve">, </w:t>
            </w:r>
            <w:r w:rsidR="00B11186">
              <w:t>στα πλαίσια</w:t>
            </w:r>
            <w:r w:rsidR="00B2003A" w:rsidRPr="00A36F32">
              <w:t xml:space="preserve"> </w:t>
            </w:r>
            <w:r w:rsidR="00B2003A">
              <w:t>των συνοδευτικών δράσεων του</w:t>
            </w:r>
            <w:r>
              <w:t xml:space="preserve"> ΤΕΒΑ θα πραγματοποιήσει</w:t>
            </w:r>
            <w:r w:rsidR="009039E9">
              <w:t xml:space="preserve"> σεμινάρια αγγλικής γλώσσας στο</w:t>
            </w:r>
            <w:r w:rsidR="000B2954">
              <w:t xml:space="preserve"> </w:t>
            </w:r>
            <w:r w:rsidR="000B2954" w:rsidRPr="000B2954">
              <w:rPr>
                <w:b/>
              </w:rPr>
              <w:t xml:space="preserve">Συνεδριακό Κέντρο </w:t>
            </w:r>
            <w:proofErr w:type="spellStart"/>
            <w:r w:rsidR="000B2954" w:rsidRPr="000B2954">
              <w:rPr>
                <w:b/>
              </w:rPr>
              <w:t>Σίνδου</w:t>
            </w:r>
            <w:proofErr w:type="spellEnd"/>
            <w:r w:rsidR="000B2954">
              <w:t>,</w:t>
            </w:r>
            <w:r w:rsidR="009039E9" w:rsidRPr="009039E9">
              <w:rPr>
                <w:rStyle w:val="a3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="009039E9" w:rsidRPr="009039E9">
              <w:t>τις παρακάτω ημερομηνίες</w:t>
            </w:r>
            <w:r w:rsidR="009039E9">
              <w:t>:</w:t>
            </w:r>
          </w:p>
          <w:p w:rsidR="009039E9" w:rsidRDefault="000B2954" w:rsidP="009039E9">
            <w:pPr>
              <w:pStyle w:val="a4"/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Τρίτη 23 Σεπτεμβρίου 9:00 – 15</w:t>
            </w:r>
            <w:r w:rsidR="009039E9">
              <w:rPr>
                <w:b/>
              </w:rPr>
              <w:t>:00</w:t>
            </w:r>
          </w:p>
          <w:p w:rsidR="009039E9" w:rsidRDefault="000B2954" w:rsidP="009039E9">
            <w:pPr>
              <w:pStyle w:val="a4"/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Τετάρτη 24 Σεπτεμβρίου 9:00 – 15</w:t>
            </w:r>
            <w:r w:rsidR="009039E9">
              <w:rPr>
                <w:b/>
              </w:rPr>
              <w:t>:00</w:t>
            </w:r>
          </w:p>
          <w:p w:rsidR="009039E9" w:rsidRPr="009039E9" w:rsidRDefault="009039E9" w:rsidP="009039E9">
            <w:pPr>
              <w:pStyle w:val="a4"/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Πέμπ</w:t>
            </w:r>
            <w:r w:rsidR="000B2954">
              <w:rPr>
                <w:b/>
              </w:rPr>
              <w:t>τη 25 Σεπτεμβρίου 9:00 – 15</w:t>
            </w:r>
            <w:r>
              <w:rPr>
                <w:b/>
              </w:rPr>
              <w:t>:00</w:t>
            </w:r>
          </w:p>
          <w:p w:rsidR="00E46B8F" w:rsidRDefault="009039E9" w:rsidP="00A1526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Οι συμμετέχοντες θα ενημερωθούν τηλεφωνικά για το τμήμα που ανήκουν και την ώρα προσέλευσής τους. </w:t>
            </w:r>
          </w:p>
          <w:p w:rsidR="009039E9" w:rsidRPr="000310BD" w:rsidRDefault="009039E9" w:rsidP="009039E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Για οποιαδήποτε απορία ε</w:t>
            </w:r>
            <w:r w:rsidRPr="000310BD">
              <w:rPr>
                <w:rFonts w:cstheme="minorHAnsi"/>
                <w:b/>
                <w:szCs w:val="24"/>
              </w:rPr>
              <w:t>πικοινωνήστε τηλεφωνικά ή στείλτε μήνυμα στα παρακάτω τηλέφωνα :</w:t>
            </w:r>
          </w:p>
          <w:p w:rsidR="009039E9" w:rsidRPr="000310BD" w:rsidRDefault="009039E9" w:rsidP="009039E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Από σταθερό: 800 100 1775</w:t>
            </w:r>
          </w:p>
          <w:p w:rsidR="009039E9" w:rsidRDefault="009039E9" w:rsidP="009039E9">
            <w:pPr>
              <w:jc w:val="both"/>
              <w:rPr>
                <w:rFonts w:cstheme="minorHAnsi"/>
                <w:b/>
                <w:szCs w:val="24"/>
              </w:rPr>
            </w:pPr>
            <w:r w:rsidRPr="000310BD">
              <w:rPr>
                <w:rFonts w:cstheme="minorHAnsi"/>
                <w:b/>
                <w:szCs w:val="24"/>
              </w:rPr>
              <w:t>Από κινητό: 690 8244 836</w:t>
            </w:r>
          </w:p>
          <w:p w:rsidR="00163A5F" w:rsidRPr="000B2954" w:rsidRDefault="00163A5F" w:rsidP="009039E9">
            <w:pPr>
              <w:jc w:val="both"/>
              <w:rPr>
                <w:rFonts w:cstheme="minorHAnsi"/>
                <w:b/>
                <w:szCs w:val="24"/>
              </w:rPr>
            </w:pPr>
            <w:r w:rsidRPr="00163A5F">
              <w:rPr>
                <w:rFonts w:cstheme="minorHAnsi"/>
                <w:b/>
                <w:szCs w:val="24"/>
                <w:lang w:val="en-US"/>
              </w:rPr>
              <w:t>E</w:t>
            </w:r>
            <w:r w:rsidRPr="000B2954">
              <w:rPr>
                <w:rFonts w:cstheme="minorHAnsi"/>
                <w:b/>
                <w:szCs w:val="24"/>
              </w:rPr>
              <w:t>-</w:t>
            </w:r>
            <w:r w:rsidRPr="00163A5F">
              <w:rPr>
                <w:rFonts w:cstheme="minorHAnsi"/>
                <w:b/>
                <w:szCs w:val="24"/>
                <w:lang w:val="en-US"/>
              </w:rPr>
              <w:t>mail</w:t>
            </w:r>
            <w:r w:rsidRPr="000B2954">
              <w:rPr>
                <w:rFonts w:cstheme="minorHAnsi"/>
                <w:b/>
                <w:szCs w:val="24"/>
              </w:rPr>
              <w:t xml:space="preserve">: </w:t>
            </w:r>
            <w:proofErr w:type="spellStart"/>
            <w:r w:rsidRPr="00163A5F">
              <w:rPr>
                <w:rFonts w:cstheme="minorHAnsi"/>
                <w:b/>
                <w:szCs w:val="24"/>
                <w:lang w:val="en-US"/>
              </w:rPr>
              <w:t>teva</w:t>
            </w:r>
            <w:proofErr w:type="spellEnd"/>
            <w:r w:rsidRPr="000B2954">
              <w:rPr>
                <w:rFonts w:cstheme="minorHAnsi"/>
                <w:b/>
                <w:szCs w:val="24"/>
              </w:rPr>
              <w:t>.</w:t>
            </w:r>
            <w:proofErr w:type="spellStart"/>
            <w:r w:rsidRPr="00163A5F">
              <w:rPr>
                <w:rFonts w:cstheme="minorHAnsi"/>
                <w:b/>
                <w:szCs w:val="24"/>
                <w:lang w:val="en-US"/>
              </w:rPr>
              <w:t>upostiriksi</w:t>
            </w:r>
            <w:proofErr w:type="spellEnd"/>
            <w:r w:rsidRPr="000B2954">
              <w:rPr>
                <w:rFonts w:cstheme="minorHAnsi"/>
                <w:b/>
                <w:szCs w:val="24"/>
              </w:rPr>
              <w:t>@</w:t>
            </w:r>
            <w:proofErr w:type="spellStart"/>
            <w:r w:rsidRPr="00163A5F">
              <w:rPr>
                <w:rFonts w:cstheme="minorHAnsi"/>
                <w:b/>
                <w:szCs w:val="24"/>
                <w:lang w:val="en-US"/>
              </w:rPr>
              <w:t>gmail</w:t>
            </w:r>
            <w:proofErr w:type="spellEnd"/>
            <w:r w:rsidRPr="000B2954">
              <w:rPr>
                <w:rFonts w:cstheme="minorHAnsi"/>
                <w:b/>
                <w:szCs w:val="24"/>
              </w:rPr>
              <w:t>.</w:t>
            </w:r>
            <w:r w:rsidRPr="00163A5F">
              <w:rPr>
                <w:rFonts w:cstheme="minorHAnsi"/>
                <w:b/>
                <w:szCs w:val="24"/>
                <w:lang w:val="en-US"/>
              </w:rPr>
              <w:t>com</w:t>
            </w:r>
          </w:p>
          <w:p w:rsidR="009039E9" w:rsidRPr="000B2954" w:rsidRDefault="009039E9" w:rsidP="00A15261">
            <w:pPr>
              <w:jc w:val="both"/>
              <w:rPr>
                <w:bCs/>
                <w:iCs/>
              </w:rPr>
            </w:pPr>
          </w:p>
          <w:p w:rsidR="009039E9" w:rsidRPr="000B2954" w:rsidRDefault="009039E9" w:rsidP="00A15261">
            <w:pPr>
              <w:jc w:val="both"/>
              <w:rPr>
                <w:color w:val="000000"/>
              </w:rPr>
            </w:pPr>
          </w:p>
        </w:tc>
      </w:tr>
    </w:tbl>
    <w:p w:rsidR="00A15261" w:rsidRPr="000B2954" w:rsidRDefault="00A15261" w:rsidP="00A15261"/>
    <w:sectPr w:rsidR="00A15261" w:rsidRPr="000B2954" w:rsidSect="00CB1C8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E9" w:rsidRDefault="003052E9" w:rsidP="00D430FE">
      <w:pPr>
        <w:spacing w:after="0" w:line="240" w:lineRule="auto"/>
      </w:pPr>
      <w:r>
        <w:separator/>
      </w:r>
    </w:p>
  </w:endnote>
  <w:endnote w:type="continuationSeparator" w:id="0">
    <w:p w:rsidR="003052E9" w:rsidRDefault="003052E9" w:rsidP="00D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8" w:type="pct"/>
      <w:tblLook w:val="04A0"/>
    </w:tblPr>
    <w:tblGrid>
      <w:gridCol w:w="2723"/>
      <w:gridCol w:w="2782"/>
      <w:gridCol w:w="3065"/>
    </w:tblGrid>
    <w:tr w:rsidR="00D430FE" w:rsidRPr="00D430FE" w:rsidTr="00D430FE">
      <w:trPr>
        <w:trHeight w:val="675"/>
      </w:trPr>
      <w:tc>
        <w:tcPr>
          <w:tcW w:w="1589" w:type="pct"/>
          <w:shd w:val="clear" w:color="auto" w:fill="auto"/>
        </w:tcPr>
        <w:p w:rsidR="00D430FE" w:rsidRPr="00D430FE" w:rsidRDefault="00D430FE" w:rsidP="00B90DC2">
          <w:pPr>
            <w:spacing w:after="0" w:line="300" w:lineRule="atLeast"/>
            <w:ind w:right="-154"/>
            <w:rPr>
              <w:rFonts w:ascii="Tahoma" w:eastAsia="Times New Roman" w:hAnsi="Tahoma" w:cs="Tahoma"/>
              <w:b/>
              <w:color w:val="000000"/>
              <w:sz w:val="18"/>
              <w:szCs w:val="20"/>
            </w:rPr>
          </w:pPr>
          <w:r w:rsidRPr="00D430FE">
            <w:rPr>
              <w:rFonts w:ascii="Tahoma" w:eastAsia="Times New Roman" w:hAnsi="Tahoma" w:cs="Tahoma"/>
              <w:color w:val="000000"/>
              <w:sz w:val="18"/>
              <w:szCs w:val="20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8.4pt" o:ole="" fillcolor="window">
                <v:imagedata r:id="rId1" o:title="" croptop="-2062f" cropleft="7864f"/>
              </v:shape>
              <o:OLEObject Type="Embed" ProgID="PBrush" ShapeID="_x0000_i1025" DrawAspect="Content" ObjectID="_1630322761" r:id="rId2"/>
            </w:object>
          </w:r>
          <w:r w:rsidRPr="00D430FE">
            <w:rPr>
              <w:rFonts w:ascii="Tahoma" w:eastAsia="Times New Roman" w:hAnsi="Tahoma" w:cs="Tahoma"/>
              <w:b/>
              <w:color w:val="000000"/>
              <w:sz w:val="18"/>
              <w:szCs w:val="20"/>
            </w:rPr>
            <w:t xml:space="preserve"> </w:t>
          </w:r>
        </w:p>
        <w:p w:rsidR="00D430FE" w:rsidRPr="00D430FE" w:rsidRDefault="00D430FE" w:rsidP="00B90DC2">
          <w:pPr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</w:p>
        <w:p w:rsidR="00D430FE" w:rsidRPr="00D430FE" w:rsidRDefault="00D430FE" w:rsidP="00B90DC2">
          <w:pPr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>ΕΛΛΗΝΙΚΗ ΔΗΜΟΚΡΑΤΙΑ</w:t>
          </w:r>
        </w:p>
        <w:p w:rsidR="00D430FE" w:rsidRPr="00D430FE" w:rsidRDefault="00D430FE" w:rsidP="00B90DC2">
          <w:pPr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 xml:space="preserve">ΥΠΟΥΡΓΕΙΟ ΕΡΓΑΣΙΑΣ ΚΟΙΝΩΝΙΚΗΣ ΑΣΦΑΛΙΣΗΣ </w:t>
          </w:r>
        </w:p>
        <w:p w:rsidR="00D430FE" w:rsidRPr="00D430FE" w:rsidRDefault="00D430FE" w:rsidP="00B90DC2">
          <w:pPr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>ΚΑΙ ΚΟΙΝΩΝΙΚΗΣ ΑΛΛΗΛΕΓΓΥΗΣ</w:t>
          </w:r>
        </w:p>
        <w:p w:rsidR="00D430FE" w:rsidRPr="00D430FE" w:rsidRDefault="00D430FE" w:rsidP="00B90DC2">
          <w:pPr>
            <w:spacing w:after="0" w:line="240" w:lineRule="auto"/>
            <w:ind w:right="-154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>ΓΕΝΙΚΗ ΓΡΑΜΜΑΤΕΙΑ ΠΡΟΝΟΙΑΣ</w:t>
          </w:r>
        </w:p>
      </w:tc>
      <w:tc>
        <w:tcPr>
          <w:tcW w:w="1623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jc w:val="center"/>
            <w:rPr>
              <w:sz w:val="12"/>
              <w:szCs w:val="18"/>
            </w:rPr>
          </w:pPr>
        </w:p>
        <w:p w:rsidR="00D430FE" w:rsidRPr="00D430FE" w:rsidRDefault="00D430FE" w:rsidP="00B90DC2">
          <w:pPr>
            <w:spacing w:after="0" w:line="360" w:lineRule="auto"/>
            <w:jc w:val="center"/>
            <w:rPr>
              <w:rFonts w:ascii="Tahoma" w:eastAsia="Times New Roman" w:hAnsi="Tahoma" w:cs="Tahoma"/>
              <w:b/>
              <w:color w:val="000000"/>
              <w:sz w:val="12"/>
              <w:szCs w:val="18"/>
            </w:rPr>
          </w:pPr>
          <w:r w:rsidRPr="00D430FE">
            <w:rPr>
              <w:noProof/>
              <w:color w:val="0000FF"/>
              <w:sz w:val="16"/>
            </w:rPr>
            <w:drawing>
              <wp:inline distT="0" distB="0" distL="0" distR="0">
                <wp:extent cx="868680" cy="584835"/>
                <wp:effectExtent l="0" t="0" r="0" b="0"/>
                <wp:docPr id="3" name="Picture 3" descr="http://www.lithuaniatribune.com/wp-content/uploads/2012/12/10530873-european-union-logo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lithuaniatribune.com/wp-content/uploads/2012/12/10530873-european-union-log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30FE" w:rsidRPr="00D430FE" w:rsidRDefault="00D430FE" w:rsidP="00B90DC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0000"/>
              <w:sz w:val="12"/>
              <w:szCs w:val="18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12"/>
              <w:szCs w:val="18"/>
            </w:rPr>
            <w:t>ΤΕΒΑ/FEAD</w:t>
          </w:r>
        </w:p>
        <w:p w:rsidR="00D430FE" w:rsidRPr="00D430FE" w:rsidRDefault="00D430FE" w:rsidP="00B90DC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>ΕΥΡΩΠΑΪΚΗ ΕΝΩΣΗ</w:t>
          </w:r>
        </w:p>
        <w:p w:rsidR="00D430FE" w:rsidRPr="00D430FE" w:rsidRDefault="00D430FE" w:rsidP="00B90DC2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color w:val="000000"/>
              <w:sz w:val="6"/>
              <w:szCs w:val="12"/>
            </w:rPr>
            <w:t>Ταμείο Ευρωπαϊκής Βοήθειας  προς τους Απόρους</w:t>
          </w:r>
        </w:p>
        <w:p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  <w:tc>
        <w:tcPr>
          <w:tcW w:w="1788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  <w:p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  <w:r w:rsidRPr="00D430FE">
            <w:rPr>
              <w:rFonts w:ascii="Garamond" w:eastAsia="Times New Roman" w:hAnsi="Garamond"/>
              <w:noProof/>
              <w:color w:val="000000"/>
              <w:sz w:val="12"/>
              <w:szCs w:val="18"/>
            </w:rPr>
            <w:drawing>
              <wp:inline distT="0" distB="0" distL="0" distR="0">
                <wp:extent cx="1118870" cy="5511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30FE" w:rsidRPr="00D430FE" w:rsidRDefault="00D430FE" w:rsidP="00B90DC2">
          <w:pPr>
            <w:spacing w:after="0" w:line="240" w:lineRule="auto"/>
            <w:ind w:left="90" w:hanging="14"/>
            <w:jc w:val="center"/>
            <w:rPr>
              <w:rFonts w:ascii="Tahoma" w:eastAsia="Times New Roman" w:hAnsi="Tahoma" w:cs="Tahoma"/>
              <w:b/>
              <w:noProof/>
              <w:color w:val="000000"/>
              <w:sz w:val="6"/>
              <w:szCs w:val="12"/>
            </w:rPr>
          </w:pPr>
        </w:p>
        <w:p w:rsidR="00D430FE" w:rsidRPr="00D430FE" w:rsidRDefault="00D430FE" w:rsidP="00B90DC2">
          <w:pPr>
            <w:spacing w:after="0" w:line="240" w:lineRule="auto"/>
            <w:ind w:left="90" w:hanging="14"/>
            <w:jc w:val="center"/>
            <w:rPr>
              <w:rFonts w:ascii="Tahoma" w:eastAsia="Times New Roman" w:hAnsi="Tahoma" w:cs="Tahoma"/>
              <w:b/>
              <w:noProof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noProof/>
              <w:color w:val="000000"/>
              <w:sz w:val="6"/>
              <w:szCs w:val="12"/>
            </w:rPr>
            <w:t>ΕΘΝΙΚΟ ΙΝΣΤΙΤΟΥΤΟ ΕΡΓΑΣΙΑΣ ΚΑΙ ΑΝΘΡΩΠΙΝΟΥ ΔΥΝΑΜΙΚΟΥ</w:t>
          </w:r>
        </w:p>
        <w:p w:rsidR="00D430FE" w:rsidRPr="00D430FE" w:rsidRDefault="00D430FE" w:rsidP="00B90DC2">
          <w:pPr>
            <w:spacing w:after="0" w:line="240" w:lineRule="auto"/>
            <w:ind w:left="90" w:hanging="14"/>
            <w:jc w:val="center"/>
            <w:rPr>
              <w:rFonts w:ascii="Tahoma" w:eastAsia="Times New Roman" w:hAnsi="Tahoma" w:cs="Tahoma"/>
              <w:color w:val="000000"/>
              <w:sz w:val="6"/>
              <w:szCs w:val="12"/>
            </w:rPr>
          </w:pPr>
          <w:r w:rsidRPr="00D430FE">
            <w:rPr>
              <w:rFonts w:ascii="Tahoma" w:eastAsia="Times New Roman" w:hAnsi="Tahoma" w:cs="Tahoma"/>
              <w:b/>
              <w:noProof/>
              <w:color w:val="000000"/>
              <w:sz w:val="6"/>
              <w:szCs w:val="12"/>
            </w:rPr>
            <w:t>ΔΙΑΧΕΙΡΙΣΤΙΚΗ ΑΡΧΗ ΤΟΥ Ε.Π. ΕΒΥΣ του ΤΕΒΑ</w:t>
          </w:r>
        </w:p>
        <w:p w:rsidR="00D430FE" w:rsidRPr="00D430FE" w:rsidRDefault="00D430FE" w:rsidP="00B90DC2">
          <w:pPr>
            <w:spacing w:after="0" w:line="360" w:lineRule="auto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</w:tr>
  </w:tbl>
  <w:p w:rsidR="00D430FE" w:rsidRPr="00D430FE" w:rsidRDefault="00D430FE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E9" w:rsidRDefault="003052E9" w:rsidP="00D430FE">
      <w:pPr>
        <w:spacing w:after="0" w:line="240" w:lineRule="auto"/>
      </w:pPr>
      <w:r>
        <w:separator/>
      </w:r>
    </w:p>
  </w:footnote>
  <w:footnote w:type="continuationSeparator" w:id="0">
    <w:p w:rsidR="003052E9" w:rsidRDefault="003052E9" w:rsidP="00D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FE" w:rsidRDefault="00B2003A" w:rsidP="00B2003A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-563245</wp:posOffset>
          </wp:positionH>
          <wp:positionV relativeFrom="paragraph">
            <wp:posOffset>-255905</wp:posOffset>
          </wp:positionV>
          <wp:extent cx="1247140" cy="810260"/>
          <wp:effectExtent l="19050" t="0" r="0" b="0"/>
          <wp:wrapNone/>
          <wp:docPr id="4" name="Picture 4" descr="400dpi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400dpi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1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616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6579"/>
    <w:multiLevelType w:val="hybridMultilevel"/>
    <w:tmpl w:val="5142D6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74A4"/>
    <w:multiLevelType w:val="hybridMultilevel"/>
    <w:tmpl w:val="1452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2F5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725CB"/>
    <w:multiLevelType w:val="multilevel"/>
    <w:tmpl w:val="43A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86A31"/>
    <w:multiLevelType w:val="hybridMultilevel"/>
    <w:tmpl w:val="4644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A49F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406A0"/>
    <w:multiLevelType w:val="multilevel"/>
    <w:tmpl w:val="8E9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921F4"/>
    <w:multiLevelType w:val="multilevel"/>
    <w:tmpl w:val="6C2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207FC"/>
    <w:multiLevelType w:val="multilevel"/>
    <w:tmpl w:val="F19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15F18"/>
    <w:multiLevelType w:val="hybridMultilevel"/>
    <w:tmpl w:val="C22A5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37E3B"/>
    <w:multiLevelType w:val="multilevel"/>
    <w:tmpl w:val="031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D31D6"/>
    <w:multiLevelType w:val="hybridMultilevel"/>
    <w:tmpl w:val="D0DC2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57B19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65DF5"/>
    <w:multiLevelType w:val="multilevel"/>
    <w:tmpl w:val="8AB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D52A7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06E66"/>
    <w:multiLevelType w:val="multilevel"/>
    <w:tmpl w:val="035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27B10"/>
    <w:multiLevelType w:val="multilevel"/>
    <w:tmpl w:val="C3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16E4"/>
    <w:rsid w:val="00004EC6"/>
    <w:rsid w:val="0002696F"/>
    <w:rsid w:val="000353C3"/>
    <w:rsid w:val="00050FCE"/>
    <w:rsid w:val="000548CD"/>
    <w:rsid w:val="00073DB1"/>
    <w:rsid w:val="000B0933"/>
    <w:rsid w:val="000B1B1F"/>
    <w:rsid w:val="000B1D0D"/>
    <w:rsid w:val="000B2954"/>
    <w:rsid w:val="000B78A7"/>
    <w:rsid w:val="000C00C7"/>
    <w:rsid w:val="000C5086"/>
    <w:rsid w:val="000F31C3"/>
    <w:rsid w:val="000F525B"/>
    <w:rsid w:val="00106097"/>
    <w:rsid w:val="00144007"/>
    <w:rsid w:val="001519F1"/>
    <w:rsid w:val="00163A5F"/>
    <w:rsid w:val="001A3409"/>
    <w:rsid w:val="001E66F3"/>
    <w:rsid w:val="001F0346"/>
    <w:rsid w:val="001F3A69"/>
    <w:rsid w:val="0020180D"/>
    <w:rsid w:val="00204CFA"/>
    <w:rsid w:val="002052FB"/>
    <w:rsid w:val="00233BC2"/>
    <w:rsid w:val="002573B2"/>
    <w:rsid w:val="002A6073"/>
    <w:rsid w:val="002A7E10"/>
    <w:rsid w:val="002C0DD9"/>
    <w:rsid w:val="002E0A57"/>
    <w:rsid w:val="002E6BB2"/>
    <w:rsid w:val="002F631A"/>
    <w:rsid w:val="003052E9"/>
    <w:rsid w:val="00326E24"/>
    <w:rsid w:val="003456BD"/>
    <w:rsid w:val="00374B75"/>
    <w:rsid w:val="00375E43"/>
    <w:rsid w:val="003B45D2"/>
    <w:rsid w:val="003C7FD9"/>
    <w:rsid w:val="003E273C"/>
    <w:rsid w:val="003E71D8"/>
    <w:rsid w:val="00417FA5"/>
    <w:rsid w:val="004215F8"/>
    <w:rsid w:val="00434A1B"/>
    <w:rsid w:val="00470413"/>
    <w:rsid w:val="00472EF1"/>
    <w:rsid w:val="00490AA9"/>
    <w:rsid w:val="004A16A9"/>
    <w:rsid w:val="004A16C7"/>
    <w:rsid w:val="004B1B5D"/>
    <w:rsid w:val="004C709E"/>
    <w:rsid w:val="004E06B9"/>
    <w:rsid w:val="00503CD9"/>
    <w:rsid w:val="005120E3"/>
    <w:rsid w:val="005121BF"/>
    <w:rsid w:val="00546072"/>
    <w:rsid w:val="00546F23"/>
    <w:rsid w:val="005A58C9"/>
    <w:rsid w:val="005D1D70"/>
    <w:rsid w:val="005D2E72"/>
    <w:rsid w:val="005F6468"/>
    <w:rsid w:val="00604058"/>
    <w:rsid w:val="006057E5"/>
    <w:rsid w:val="00614F14"/>
    <w:rsid w:val="00634A75"/>
    <w:rsid w:val="00644FE4"/>
    <w:rsid w:val="00671931"/>
    <w:rsid w:val="006A015C"/>
    <w:rsid w:val="006C6BEF"/>
    <w:rsid w:val="006D4B93"/>
    <w:rsid w:val="006F1375"/>
    <w:rsid w:val="0071592F"/>
    <w:rsid w:val="00721FDC"/>
    <w:rsid w:val="0073250D"/>
    <w:rsid w:val="007416E4"/>
    <w:rsid w:val="00741E94"/>
    <w:rsid w:val="00780074"/>
    <w:rsid w:val="007835D0"/>
    <w:rsid w:val="00796A54"/>
    <w:rsid w:val="00796F1C"/>
    <w:rsid w:val="0079736E"/>
    <w:rsid w:val="007A4C93"/>
    <w:rsid w:val="007B3B6E"/>
    <w:rsid w:val="007F2D1F"/>
    <w:rsid w:val="008230DD"/>
    <w:rsid w:val="00837858"/>
    <w:rsid w:val="008515CE"/>
    <w:rsid w:val="00856A13"/>
    <w:rsid w:val="0086074F"/>
    <w:rsid w:val="008B3F06"/>
    <w:rsid w:val="008E2985"/>
    <w:rsid w:val="008E361E"/>
    <w:rsid w:val="009039E9"/>
    <w:rsid w:val="00910EC2"/>
    <w:rsid w:val="00934258"/>
    <w:rsid w:val="00935396"/>
    <w:rsid w:val="00945FC3"/>
    <w:rsid w:val="00954547"/>
    <w:rsid w:val="0097375A"/>
    <w:rsid w:val="0097625E"/>
    <w:rsid w:val="00976D9E"/>
    <w:rsid w:val="00977B23"/>
    <w:rsid w:val="00982831"/>
    <w:rsid w:val="009B0BCF"/>
    <w:rsid w:val="009B25C7"/>
    <w:rsid w:val="009C3252"/>
    <w:rsid w:val="009C6B78"/>
    <w:rsid w:val="009E4F9D"/>
    <w:rsid w:val="00A064C6"/>
    <w:rsid w:val="00A15261"/>
    <w:rsid w:val="00A21B42"/>
    <w:rsid w:val="00A36F32"/>
    <w:rsid w:val="00A63801"/>
    <w:rsid w:val="00A6408E"/>
    <w:rsid w:val="00A706AA"/>
    <w:rsid w:val="00A80786"/>
    <w:rsid w:val="00AB69D2"/>
    <w:rsid w:val="00AD0469"/>
    <w:rsid w:val="00AE7789"/>
    <w:rsid w:val="00B0367B"/>
    <w:rsid w:val="00B1056B"/>
    <w:rsid w:val="00B11186"/>
    <w:rsid w:val="00B137F0"/>
    <w:rsid w:val="00B2003A"/>
    <w:rsid w:val="00B31832"/>
    <w:rsid w:val="00B3467D"/>
    <w:rsid w:val="00B355FB"/>
    <w:rsid w:val="00B620A3"/>
    <w:rsid w:val="00B73E88"/>
    <w:rsid w:val="00B80DCD"/>
    <w:rsid w:val="00BA5634"/>
    <w:rsid w:val="00BA72A1"/>
    <w:rsid w:val="00BB45C3"/>
    <w:rsid w:val="00BE2226"/>
    <w:rsid w:val="00BF5799"/>
    <w:rsid w:val="00C11F5D"/>
    <w:rsid w:val="00C26666"/>
    <w:rsid w:val="00C32C4C"/>
    <w:rsid w:val="00C35A37"/>
    <w:rsid w:val="00C53650"/>
    <w:rsid w:val="00C729C8"/>
    <w:rsid w:val="00C73270"/>
    <w:rsid w:val="00C73B7E"/>
    <w:rsid w:val="00C77FF9"/>
    <w:rsid w:val="00CA26E9"/>
    <w:rsid w:val="00CA369A"/>
    <w:rsid w:val="00CB1C88"/>
    <w:rsid w:val="00CE488E"/>
    <w:rsid w:val="00CE4DE4"/>
    <w:rsid w:val="00CF48EC"/>
    <w:rsid w:val="00D07106"/>
    <w:rsid w:val="00D32F5E"/>
    <w:rsid w:val="00D430FE"/>
    <w:rsid w:val="00DB6D60"/>
    <w:rsid w:val="00DE0290"/>
    <w:rsid w:val="00DF705A"/>
    <w:rsid w:val="00E1036A"/>
    <w:rsid w:val="00E312D5"/>
    <w:rsid w:val="00E46B8F"/>
    <w:rsid w:val="00E846A5"/>
    <w:rsid w:val="00ED504D"/>
    <w:rsid w:val="00EF696F"/>
    <w:rsid w:val="00F24DEE"/>
    <w:rsid w:val="00F47BC0"/>
    <w:rsid w:val="00F701A9"/>
    <w:rsid w:val="00F95D6D"/>
    <w:rsid w:val="00FD1D11"/>
    <w:rsid w:val="00FD4611"/>
    <w:rsid w:val="00FE1778"/>
    <w:rsid w:val="00FE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E"/>
  </w:style>
  <w:style w:type="paragraph" w:styleId="1">
    <w:name w:val="heading 1"/>
    <w:basedOn w:val="a"/>
    <w:next w:val="a"/>
    <w:link w:val="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6E4"/>
    <w:rPr>
      <w:b/>
      <w:bCs/>
    </w:rPr>
  </w:style>
  <w:style w:type="paragraph" w:styleId="a4">
    <w:name w:val="List Paragraph"/>
    <w:basedOn w:val="a"/>
    <w:uiPriority w:val="34"/>
    <w:qFormat/>
    <w:rsid w:val="00837858"/>
    <w:pPr>
      <w:ind w:left="720"/>
      <w:contextualSpacing/>
    </w:pPr>
  </w:style>
  <w:style w:type="table" w:styleId="a5">
    <w:name w:val="Table Grid"/>
    <w:basedOn w:val="a1"/>
    <w:uiPriority w:val="59"/>
    <w:rsid w:val="00D0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222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D430FE"/>
  </w:style>
  <w:style w:type="paragraph" w:styleId="a8">
    <w:name w:val="footer"/>
    <w:basedOn w:val="a"/>
    <w:link w:val="Char0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D430FE"/>
  </w:style>
  <w:style w:type="paragraph" w:styleId="a9">
    <w:name w:val="Balloon Text"/>
    <w:basedOn w:val="a"/>
    <w:link w:val="Char1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D4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6E4"/>
    <w:rPr>
      <w:b/>
      <w:bCs/>
    </w:rPr>
  </w:style>
  <w:style w:type="paragraph" w:styleId="ListParagraph">
    <w:name w:val="List Paragraph"/>
    <w:basedOn w:val="Normal"/>
    <w:uiPriority w:val="34"/>
    <w:qFormat/>
    <w:rsid w:val="00837858"/>
    <w:pPr>
      <w:ind w:left="720"/>
      <w:contextualSpacing/>
    </w:pPr>
  </w:style>
  <w:style w:type="table" w:styleId="TableGrid">
    <w:name w:val="Table Grid"/>
    <w:basedOn w:val="TableNormal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E"/>
  </w:style>
  <w:style w:type="paragraph" w:styleId="Footer">
    <w:name w:val="footer"/>
    <w:basedOn w:val="Normal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E"/>
  </w:style>
  <w:style w:type="paragraph" w:styleId="BalloonText">
    <w:name w:val="Balloon Text"/>
    <w:basedOn w:val="Normal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EAB3-9F93-416E-9679-AF87F1E8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</cp:lastModifiedBy>
  <cp:revision>2</cp:revision>
  <cp:lastPrinted>2019-05-28T08:14:00Z</cp:lastPrinted>
  <dcterms:created xsi:type="dcterms:W3CDTF">2019-09-18T11:39:00Z</dcterms:created>
  <dcterms:modified xsi:type="dcterms:W3CDTF">2019-09-18T11:39:00Z</dcterms:modified>
</cp:coreProperties>
</file>