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159"/>
        <w:rPr/>
      </w:pPr>
      <w:r>
        <w:rPr>
          <w:sz w:val="28"/>
          <w:szCs w:val="28"/>
        </w:rPr>
        <w:t xml:space="preserve">Για την εγγραφή και επανεγγραφή των παιδιών απαιτούνται </w:t>
      </w:r>
      <w:r>
        <w:rPr>
          <w:sz w:val="28"/>
          <w:szCs w:val="28"/>
          <w:lang w:val="el-GR"/>
        </w:rPr>
        <w:t>τ</w:t>
      </w:r>
      <w:r>
        <w:rPr>
          <w:sz w:val="28"/>
          <w:szCs w:val="28"/>
        </w:rPr>
        <w:t>α εξής δικαιολογητικά:</w:t>
      </w:r>
    </w:p>
    <w:p>
      <w:pPr>
        <w:pStyle w:val="NormalWeb"/>
        <w:spacing w:before="280" w:after="240"/>
        <w:rPr/>
      </w:pPr>
      <w:r>
        <w:rPr/>
      </w:r>
    </w:p>
    <w:p>
      <w:pPr>
        <w:pStyle w:val="NormalWeb"/>
        <w:spacing w:before="280" w:after="159"/>
        <w:ind w:left="68" w:hanging="0"/>
        <w:rPr/>
      </w:pPr>
      <w:r>
        <w:rPr>
          <w:sz w:val="28"/>
          <w:szCs w:val="28"/>
        </w:rPr>
        <w:t>1.Αίτηση που θα βρείτε στην ιστοσελίδα του δήμου Δέλτα  και στους κατά τόπους Παιδικούς Σταθμούς.</w:t>
      </w:r>
    </w:p>
    <w:p>
      <w:pPr>
        <w:pStyle w:val="NormalWeb"/>
        <w:spacing w:before="280" w:after="159"/>
        <w:ind w:left="68" w:hanging="0"/>
        <w:rPr/>
      </w:pPr>
      <w:r>
        <w:rPr>
          <w:sz w:val="28"/>
          <w:szCs w:val="28"/>
        </w:rPr>
        <w:t>2.Πρόσφατο πιστοποιητικό γέννησης του παιδιού.</w:t>
      </w:r>
    </w:p>
    <w:p>
      <w:pPr>
        <w:pStyle w:val="NormalWeb"/>
        <w:spacing w:before="280" w:after="159"/>
        <w:ind w:left="68" w:hanging="0"/>
        <w:rPr/>
      </w:pPr>
      <w:r>
        <w:rPr>
          <w:sz w:val="28"/>
          <w:szCs w:val="28"/>
        </w:rPr>
        <w:t>3.Αντίγραφο ταυτότητας του πατέρα και της μητέρας( φωτοτυπία)</w:t>
      </w:r>
    </w:p>
    <w:p>
      <w:pPr>
        <w:pStyle w:val="NormalWeb"/>
        <w:spacing w:before="280" w:after="159"/>
        <w:ind w:left="68" w:hanging="0"/>
        <w:rPr/>
      </w:pPr>
      <w:r>
        <w:rPr>
          <w:sz w:val="28"/>
          <w:szCs w:val="28"/>
        </w:rPr>
        <w:t>4.Πιστοποιητικό οικογενειακής κατάστασης .</w:t>
      </w:r>
    </w:p>
    <w:p>
      <w:pPr>
        <w:pStyle w:val="NormalWeb"/>
        <w:spacing w:before="280" w:after="159"/>
        <w:ind w:left="68" w:hanging="0"/>
        <w:rPr/>
      </w:pPr>
      <w:r>
        <w:rPr>
          <w:sz w:val="28"/>
          <w:szCs w:val="28"/>
        </w:rPr>
        <w:t xml:space="preserve">5.Βεβαίωση εργασίας εφόσον εργάζονται οι γονείς. Επικυρωμένο αντίγραφο ενσήμων για τους εργαζόμενους στον ιδιωτικό τομέα. </w:t>
      </w:r>
    </w:p>
    <w:p>
      <w:pPr>
        <w:pStyle w:val="NormalWeb"/>
        <w:spacing w:before="280" w:after="159"/>
        <w:ind w:left="68" w:hanging="0"/>
        <w:rPr/>
      </w:pPr>
      <w:r>
        <w:rPr>
          <w:sz w:val="28"/>
          <w:szCs w:val="28"/>
        </w:rPr>
        <w:t>Αν είναι ελεύθεροι επαγγελματίες βεβαίωση έναρξης επιτηδεύματος από την Δ.Ο.Υ .Αν κάποιος από τους δύο ή και οι δύο είναι άνεργοι, φωτοτυπία της κάρτας ανεργίας.</w:t>
      </w:r>
    </w:p>
    <w:p>
      <w:pPr>
        <w:pStyle w:val="NormalWeb"/>
        <w:spacing w:before="280" w:after="159"/>
        <w:ind w:left="68" w:hanging="0"/>
        <w:rPr/>
      </w:pPr>
      <w:r>
        <w:rPr>
          <w:sz w:val="28"/>
          <w:szCs w:val="28"/>
        </w:rPr>
        <w:t>6. Βεβαίωση του γιατρού. Το έντυπο δίδεται, για να συμπληρωθεί και να υπογραφεί από τον παιδίατρο.</w:t>
      </w:r>
    </w:p>
    <w:p>
      <w:pPr>
        <w:pStyle w:val="NormalWeb"/>
        <w:spacing w:before="280" w:after="159"/>
        <w:ind w:left="68" w:hanging="0"/>
        <w:rPr/>
      </w:pPr>
      <w:r>
        <w:rPr>
          <w:sz w:val="28"/>
          <w:szCs w:val="28"/>
        </w:rPr>
        <w:t>7.Φωτοτυπία της α’ σελίδας του βιβλιαρίου υγείας του παιδιού με τα στοιχεία του και τις σελίδες που είναι γραμμένα και κολλημένα τα αυτοκόλλητα από τα εμβόλια.</w:t>
      </w:r>
    </w:p>
    <w:p>
      <w:pPr>
        <w:pStyle w:val="NormalWeb"/>
        <w:spacing w:before="280" w:after="159"/>
        <w:ind w:left="68" w:hanging="0"/>
        <w:rPr/>
      </w:pPr>
      <w:r>
        <w:rPr>
          <w:sz w:val="28"/>
          <w:szCs w:val="28"/>
        </w:rPr>
        <w:t>8.Αντίγραφο του τελευταίου εκκαθαριστικού σημειώματος.</w:t>
      </w:r>
    </w:p>
    <w:p>
      <w:pPr>
        <w:pStyle w:val="NormalWeb"/>
        <w:spacing w:before="280" w:after="159"/>
        <w:ind w:left="68" w:hanging="0"/>
        <w:rPr/>
      </w:pPr>
      <w:r>
        <w:rPr>
          <w:sz w:val="28"/>
          <w:szCs w:val="28"/>
        </w:rPr>
        <w:t>9.Υπεύθυνη δήλωση του ν. 105, που δίδεται και συμπληρώνεται, για το ποιος θα παραλαμβάνει το παιδί από τον Παιδικό Σταθμό .</w:t>
      </w:r>
    </w:p>
    <w:p>
      <w:pPr>
        <w:pStyle w:val="NormalWeb"/>
        <w:spacing w:before="280" w:after="159"/>
        <w:ind w:left="68" w:hanging="0"/>
        <w:rPr/>
      </w:pPr>
      <w:r>
        <w:rPr>
          <w:sz w:val="28"/>
          <w:szCs w:val="28"/>
        </w:rPr>
        <w:t>10.Για πολίτες που γεννήθηκαν στο εξωτερικό, απαιτείται αντίγραφο της νόμιμης άδειας παραμονής στη χώρα.</w:t>
      </w:r>
    </w:p>
    <w:p>
      <w:pPr>
        <w:pStyle w:val="NormalWeb"/>
        <w:spacing w:before="280" w:after="159"/>
        <w:ind w:left="68" w:hanging="0"/>
        <w:rPr/>
      </w:pPr>
      <w:r>
        <w:rPr>
          <w:b/>
          <w:bCs/>
          <w:sz w:val="28"/>
          <w:szCs w:val="28"/>
        </w:rPr>
        <w:t>Ειδικές περιπτώσεις.</w:t>
      </w:r>
    </w:p>
    <w:p>
      <w:pPr>
        <w:pStyle w:val="NormalWeb"/>
        <w:spacing w:before="280" w:after="159"/>
        <w:ind w:left="68" w:hanging="0"/>
        <w:rPr/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.ΓΙΑ ΠΟΛΥΤΕΚΝΟΥΣ: </w:t>
      </w:r>
      <w:r>
        <w:rPr>
          <w:sz w:val="28"/>
          <w:szCs w:val="28"/>
        </w:rPr>
        <w:t>Πιστοποιητικό πολύτεκνης ιδιότητας.</w:t>
      </w:r>
    </w:p>
    <w:p>
      <w:pPr>
        <w:pStyle w:val="NormalWeb"/>
        <w:spacing w:before="280" w:after="159"/>
        <w:ind w:left="68" w:hanging="0"/>
        <w:rPr/>
      </w:pPr>
      <w:r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>ΓΙΑ ΜΟΝΟΓΟΝΕΪΚΕΣ ΟΙΚΟΓΕΝΕΙΕΣ:</w:t>
      </w:r>
      <w:r>
        <w:rPr>
          <w:sz w:val="28"/>
          <w:szCs w:val="28"/>
        </w:rPr>
        <w:t xml:space="preserve"> Επίσημο έγγραφο που πιστοποιεί ότι ο γονέας που αιτείται έχει την αποκλειστική επιμέλεια του παιδιού.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620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9274e0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1</Pages>
  <Words>190</Words>
  <Characters>1176</Characters>
  <CharactersWithSpaces>1353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2024-05-09T11:29:00Z</dcterms:created>
  <dc:creator>dell</dc:creator>
  <dc:description/>
  <dc:language>el-GR</dc:language>
  <cp:lastModifiedBy/>
  <dcterms:modified xsi:type="dcterms:W3CDTF">2024-05-16T09:00:16Z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